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48" w:rsidRPr="00EE35B3" w:rsidRDefault="00111048" w:rsidP="00111048">
      <w:pPr>
        <w:pStyle w:val="1"/>
        <w:ind w:firstLine="709"/>
        <w:rPr>
          <w:b/>
          <w:sz w:val="28"/>
          <w:szCs w:val="28"/>
        </w:rPr>
      </w:pPr>
      <w:r w:rsidRPr="00EE35B3">
        <w:rPr>
          <w:b/>
          <w:sz w:val="28"/>
          <w:szCs w:val="28"/>
        </w:rPr>
        <w:t xml:space="preserve">Тексты региональных и муниципальных нормативных правовых актов теперь доступны через портал </w:t>
      </w:r>
      <w:proofErr w:type="spellStart"/>
      <w:r w:rsidRPr="00EE35B3">
        <w:rPr>
          <w:b/>
          <w:sz w:val="28"/>
          <w:szCs w:val="28"/>
        </w:rPr>
        <w:t>pravo-minjust.ru</w:t>
      </w:r>
      <w:proofErr w:type="spellEnd"/>
    </w:p>
    <w:p w:rsidR="00111048" w:rsidRPr="00EE35B3" w:rsidRDefault="00111048" w:rsidP="00111048">
      <w:pPr>
        <w:pStyle w:val="a3"/>
        <w:ind w:firstLine="709"/>
        <w:jc w:val="both"/>
        <w:rPr>
          <w:sz w:val="28"/>
          <w:szCs w:val="28"/>
        </w:rPr>
      </w:pPr>
      <w:r w:rsidRPr="00EE35B3">
        <w:rPr>
          <w:color w:val="000000"/>
          <w:sz w:val="28"/>
          <w:szCs w:val="28"/>
        </w:rPr>
        <w:t xml:space="preserve">Постановлением Правительства Российской Федерации от 26.03.2018 № 327 внесены изменения в некоторые акты Правительства Российской Федерации по вопросу ведения федеральных регистров и государственных реестров. </w:t>
      </w:r>
      <w:proofErr w:type="gramStart"/>
      <w:r w:rsidRPr="00EE35B3">
        <w:rPr>
          <w:color w:val="000000"/>
          <w:sz w:val="28"/>
          <w:szCs w:val="28"/>
        </w:rPr>
        <w:t xml:space="preserve">Так, Правительством Российской Федерации определено, что через портал Минюста России «Нормативные правовые акты в Российской Федерации» (http://pravo-minjust.ru, http://право-минюст. </w:t>
      </w:r>
      <w:proofErr w:type="spellStart"/>
      <w:r w:rsidRPr="00EE35B3">
        <w:rPr>
          <w:color w:val="000000"/>
          <w:sz w:val="28"/>
          <w:szCs w:val="28"/>
        </w:rPr>
        <w:t>рф</w:t>
      </w:r>
      <w:proofErr w:type="spellEnd"/>
      <w:r w:rsidRPr="00EE35B3">
        <w:rPr>
          <w:color w:val="000000"/>
          <w:sz w:val="28"/>
          <w:szCs w:val="28"/>
        </w:rPr>
        <w:t>) обеспечивается доступ: к сведениям, содержащимся в государственном реестре соглашений, заключенных региональными органами государственной власти; к текстам региональных нормативных правовых актов, их учетным номерам, реквизитам и сведениям об источниках их официального опубликования, содержащимся в федеральном регистре таких актов;</w:t>
      </w:r>
      <w:proofErr w:type="gramEnd"/>
      <w:r w:rsidRPr="00EE35B3">
        <w:rPr>
          <w:color w:val="000000"/>
          <w:sz w:val="28"/>
          <w:szCs w:val="28"/>
        </w:rPr>
        <w:t xml:space="preserve"> к текстам муниципальных нормативных правовых актов, содержащихся в федеральном регистре таких актов; к реестру муниципальных образований РФ.</w:t>
      </w:r>
      <w:r w:rsidRPr="00EE35B3">
        <w:rPr>
          <w:sz w:val="28"/>
          <w:szCs w:val="28"/>
        </w:rPr>
        <w:t xml:space="preserve"> </w:t>
      </w:r>
    </w:p>
    <w:p w:rsidR="00A3222C" w:rsidRDefault="00111048"/>
    <w:sectPr w:rsidR="00A3222C" w:rsidSect="00B8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0BD"/>
    <w:multiLevelType w:val="multilevel"/>
    <w:tmpl w:val="0A4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8C"/>
    <w:rsid w:val="00111048"/>
    <w:rsid w:val="00233E8C"/>
    <w:rsid w:val="005062D9"/>
    <w:rsid w:val="0090634E"/>
    <w:rsid w:val="00B76F21"/>
    <w:rsid w:val="00B8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048"/>
    <w:pPr>
      <w:keepNext/>
      <w:ind w:right="44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E8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110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3</cp:revision>
  <dcterms:created xsi:type="dcterms:W3CDTF">2018-04-18T13:22:00Z</dcterms:created>
  <dcterms:modified xsi:type="dcterms:W3CDTF">2018-04-18T13:55:00Z</dcterms:modified>
</cp:coreProperties>
</file>